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2fc785a9590491b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77a3e38a6e8e4cfda1d28dc448129bd3.psmdcp" Id="R00ac0461daac4611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Дерматит герпетиформный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L13.0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КР212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 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B0FBDF02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 Российское общество дерматовенерологов и косметологов 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 Научным советом Министерства Здравоохранения Российской Федерации __ __________201_ г. 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